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Times New Roman"/>
          <w:spacing w:val="-20"/>
          <w:sz w:val="32"/>
          <w:szCs w:val="32"/>
        </w:rPr>
      </w:pPr>
      <w:bookmarkStart w:id="0" w:name="_GoBack"/>
      <w:bookmarkEnd w:id="0"/>
      <w:r>
        <w:rPr>
          <w:rFonts w:hint="eastAsia" w:ascii="仿宋" w:hAnsi="仿宋" w:eastAsia="仿宋" w:cs="Times New Roman"/>
          <w:spacing w:val="-20"/>
          <w:sz w:val="32"/>
          <w:szCs w:val="32"/>
        </w:rPr>
        <w:t>附件：</w:t>
      </w:r>
    </w:p>
    <w:p>
      <w:pPr>
        <w:jc w:val="center"/>
        <w:rPr>
          <w:rFonts w:hint="eastAsia" w:ascii="宋体" w:hAnsi="宋体" w:eastAsia="宋体" w:cs="宋体"/>
          <w:b/>
          <w:color w:val="000000" w:themeColor="text1"/>
          <w:kern w:val="0"/>
          <w:sz w:val="36"/>
          <w:szCs w:val="36"/>
          <w14:textFill>
            <w14:solidFill>
              <w14:schemeClr w14:val="tx1"/>
            </w14:solidFill>
          </w14:textFill>
        </w:rPr>
      </w:pPr>
      <w:r>
        <w:fldChar w:fldCharType="begin"/>
      </w:r>
      <w:r>
        <w:instrText xml:space="preserve"> HYPERLINK "http://www.cacem.com.cn/n13/c41535/part/123875.doc" </w:instrText>
      </w:r>
      <w:r>
        <w:fldChar w:fldCharType="separate"/>
      </w:r>
      <w:r>
        <w:rPr>
          <w:rFonts w:hint="eastAsia" w:ascii="宋体" w:hAnsi="宋体" w:eastAsia="宋体" w:cs="宋体"/>
          <w:b/>
          <w:color w:val="000000" w:themeColor="text1"/>
          <w:kern w:val="0"/>
          <w:sz w:val="36"/>
          <w:szCs w:val="36"/>
          <w14:textFill>
            <w14:solidFill>
              <w14:schemeClr w14:val="tx1"/>
            </w14:solidFill>
          </w14:textFill>
        </w:rPr>
        <w:t>202</w:t>
      </w:r>
      <w:r>
        <w:rPr>
          <w:rFonts w:hint="eastAsia" w:ascii="宋体" w:hAnsi="宋体" w:eastAsia="宋体" w:cs="宋体"/>
          <w:b/>
          <w:color w:val="000000" w:themeColor="text1"/>
          <w:kern w:val="0"/>
          <w:sz w:val="36"/>
          <w:szCs w:val="36"/>
          <w:lang w:val="en-US" w:eastAsia="zh-CN"/>
          <w14:textFill>
            <w14:solidFill>
              <w14:schemeClr w14:val="tx1"/>
            </w14:solidFill>
          </w14:textFill>
        </w:rPr>
        <w:t>1</w:t>
      </w:r>
      <w:r>
        <w:rPr>
          <w:rFonts w:hint="eastAsia" w:ascii="宋体" w:hAnsi="宋体" w:eastAsia="宋体" w:cs="宋体"/>
          <w:b/>
          <w:color w:val="000000" w:themeColor="text1"/>
          <w:kern w:val="0"/>
          <w:sz w:val="36"/>
          <w:szCs w:val="36"/>
          <w14:textFill>
            <w14:solidFill>
              <w14:schemeClr w14:val="tx1"/>
            </w14:solidFill>
          </w14:textFill>
        </w:rPr>
        <w:t>年</w:t>
      </w:r>
      <w:r>
        <w:rPr>
          <w:rFonts w:hint="eastAsia" w:ascii="宋体" w:hAnsi="宋体" w:eastAsia="宋体" w:cs="宋体"/>
          <w:b/>
          <w:color w:val="000000" w:themeColor="text1"/>
          <w:kern w:val="0"/>
          <w:sz w:val="36"/>
          <w:szCs w:val="36"/>
          <w:lang w:eastAsia="zh-CN"/>
          <w14:textFill>
            <w14:solidFill>
              <w14:schemeClr w14:val="tx1"/>
            </w14:solidFill>
          </w14:textFill>
        </w:rPr>
        <w:t>度</w:t>
      </w:r>
      <w:r>
        <w:rPr>
          <w:rFonts w:hint="eastAsia" w:ascii="宋体" w:hAnsi="宋体" w:eastAsia="宋体" w:cs="宋体"/>
          <w:b/>
          <w:color w:val="000000" w:themeColor="text1"/>
          <w:kern w:val="0"/>
          <w:sz w:val="36"/>
          <w:szCs w:val="36"/>
          <w:lang w:val="en-US" w:eastAsia="zh-CN"/>
          <w14:textFill>
            <w14:solidFill>
              <w14:schemeClr w14:val="tx1"/>
            </w14:solidFill>
          </w14:textFill>
        </w:rPr>
        <w:t>河北省</w:t>
      </w:r>
      <w:r>
        <w:rPr>
          <w:rFonts w:hint="eastAsia" w:ascii="宋体" w:hAnsi="宋体" w:eastAsia="宋体" w:cs="宋体"/>
          <w:b/>
          <w:color w:val="000000" w:themeColor="text1"/>
          <w:kern w:val="0"/>
          <w:sz w:val="36"/>
          <w:szCs w:val="36"/>
          <w14:textFill>
            <w14:solidFill>
              <w14:schemeClr w14:val="tx1"/>
            </w14:solidFill>
          </w14:textFill>
        </w:rPr>
        <w:t>建筑业科学技术奖名单</w:t>
      </w:r>
      <w:r>
        <w:rPr>
          <w:rFonts w:hint="eastAsia" w:ascii="宋体" w:hAnsi="宋体" w:eastAsia="宋体" w:cs="宋体"/>
          <w:b/>
          <w:color w:val="000000" w:themeColor="text1"/>
          <w:kern w:val="0"/>
          <w:sz w:val="36"/>
          <w:szCs w:val="36"/>
          <w14:textFill>
            <w14:solidFill>
              <w14:schemeClr w14:val="tx1"/>
            </w14:solidFill>
          </w14:textFill>
        </w:rPr>
        <w:fldChar w:fldCharType="end"/>
      </w:r>
    </w:p>
    <w:p>
      <w:pPr>
        <w:pStyle w:val="2"/>
      </w:pPr>
    </w:p>
    <w:p>
      <w:pPr>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lang w:val="en-US" w:eastAsia="zh-CN"/>
        </w:rPr>
        <w:t>一、河北省</w:t>
      </w:r>
      <w:r>
        <w:rPr>
          <w:rFonts w:hint="eastAsia" w:ascii="黑体" w:hAnsi="黑体" w:eastAsia="黑体" w:cs="宋体"/>
          <w:bCs/>
          <w:color w:val="000000"/>
          <w:kern w:val="0"/>
          <w:sz w:val="32"/>
          <w:szCs w:val="32"/>
        </w:rPr>
        <w:t>建筑业科学技术突出贡献奖（2项）</w:t>
      </w:r>
    </w:p>
    <w:tbl>
      <w:tblPr>
        <w:tblStyle w:val="6"/>
        <w:tblW w:w="8873" w:type="dxa"/>
        <w:jc w:val="center"/>
        <w:tblInd w:w="0" w:type="dxa"/>
        <w:tblLayout w:type="fixed"/>
        <w:tblCellMar>
          <w:top w:w="0" w:type="dxa"/>
          <w:left w:w="108" w:type="dxa"/>
          <w:bottom w:w="0" w:type="dxa"/>
          <w:right w:w="108" w:type="dxa"/>
        </w:tblCellMar>
      </w:tblPr>
      <w:tblGrid>
        <w:gridCol w:w="1709"/>
        <w:gridCol w:w="1494"/>
        <w:gridCol w:w="3686"/>
        <w:gridCol w:w="1984"/>
      </w:tblGrid>
      <w:tr>
        <w:tblPrEx>
          <w:tblLayout w:type="fixed"/>
          <w:tblCellMar>
            <w:top w:w="0" w:type="dxa"/>
            <w:left w:w="108" w:type="dxa"/>
            <w:bottom w:w="0" w:type="dxa"/>
            <w:right w:w="108" w:type="dxa"/>
          </w:tblCellMar>
        </w:tblPrEx>
        <w:trPr>
          <w:trHeight w:val="301"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华文宋体" w:hAnsi="华文宋体" w:eastAsia="华文宋体" w:cs="华文宋体"/>
                <w:b/>
                <w:bCs/>
                <w:lang w:eastAsia="zh-CN"/>
              </w:rPr>
            </w:pPr>
            <w:r>
              <w:rPr>
                <w:rFonts w:hint="eastAsia" w:ascii="华文宋体" w:hAnsi="华文宋体" w:eastAsia="华文宋体" w:cs="华文宋体"/>
                <w:b/>
                <w:bCs/>
                <w:lang w:val="en-US" w:eastAsia="zh-CN"/>
              </w:rPr>
              <w:t>获奖编号</w:t>
            </w:r>
          </w:p>
        </w:tc>
        <w:tc>
          <w:tcPr>
            <w:tcW w:w="1494" w:type="dxa"/>
            <w:tcBorders>
              <w:top w:val="single" w:color="auto" w:sz="4" w:space="0"/>
              <w:left w:val="nil"/>
              <w:bottom w:val="single" w:color="auto" w:sz="4" w:space="0"/>
              <w:right w:val="single" w:color="auto" w:sz="4" w:space="0"/>
            </w:tcBorders>
            <w:vAlign w:val="center"/>
          </w:tcPr>
          <w:p>
            <w:pPr>
              <w:pStyle w:val="2"/>
              <w:jc w:val="center"/>
              <w:rPr>
                <w:rFonts w:hint="eastAsia" w:ascii="华文宋体" w:hAnsi="华文宋体" w:eastAsia="华文宋体" w:cs="华文宋体"/>
                <w:b/>
                <w:bCs/>
              </w:rPr>
            </w:pPr>
            <w:r>
              <w:rPr>
                <w:rFonts w:hint="eastAsia" w:ascii="华文宋体" w:hAnsi="华文宋体" w:eastAsia="华文宋体" w:cs="华文宋体"/>
                <w:b/>
                <w:bCs/>
              </w:rPr>
              <w:t>获奖人姓名</w:t>
            </w:r>
          </w:p>
        </w:tc>
        <w:tc>
          <w:tcPr>
            <w:tcW w:w="3686" w:type="dxa"/>
            <w:tcBorders>
              <w:top w:val="single" w:color="auto" w:sz="4" w:space="0"/>
              <w:left w:val="nil"/>
              <w:bottom w:val="single" w:color="auto" w:sz="4" w:space="0"/>
              <w:right w:val="single" w:color="auto" w:sz="4" w:space="0"/>
            </w:tcBorders>
            <w:vAlign w:val="center"/>
          </w:tcPr>
          <w:p>
            <w:pPr>
              <w:pStyle w:val="2"/>
              <w:jc w:val="center"/>
              <w:rPr>
                <w:rFonts w:hint="eastAsia" w:ascii="华文宋体" w:hAnsi="华文宋体" w:eastAsia="华文宋体" w:cs="华文宋体"/>
                <w:b/>
                <w:bCs/>
              </w:rPr>
            </w:pPr>
            <w:r>
              <w:rPr>
                <w:rFonts w:hint="eastAsia" w:ascii="华文宋体" w:hAnsi="华文宋体" w:eastAsia="华文宋体" w:cs="华文宋体"/>
                <w:b/>
                <w:bCs/>
              </w:rPr>
              <w:t>工作单位</w:t>
            </w:r>
          </w:p>
        </w:tc>
        <w:tc>
          <w:tcPr>
            <w:tcW w:w="1984" w:type="dxa"/>
            <w:tcBorders>
              <w:top w:val="single" w:color="auto" w:sz="4" w:space="0"/>
              <w:left w:val="nil"/>
              <w:bottom w:val="single" w:color="auto" w:sz="4" w:space="0"/>
              <w:right w:val="single" w:color="auto" w:sz="4" w:space="0"/>
            </w:tcBorders>
            <w:vAlign w:val="center"/>
          </w:tcPr>
          <w:p>
            <w:pPr>
              <w:pStyle w:val="2"/>
              <w:jc w:val="center"/>
              <w:rPr>
                <w:rFonts w:hint="eastAsia" w:ascii="华文宋体" w:hAnsi="华文宋体" w:eastAsia="华文宋体" w:cs="华文宋体"/>
                <w:b/>
                <w:bCs/>
              </w:rPr>
            </w:pPr>
            <w:r>
              <w:rPr>
                <w:rFonts w:hint="eastAsia" w:ascii="华文宋体" w:hAnsi="华文宋体" w:eastAsia="华文宋体" w:cs="华文宋体"/>
                <w:b/>
                <w:bCs/>
              </w:rPr>
              <w:t>职  务</w:t>
            </w:r>
          </w:p>
        </w:tc>
      </w:tr>
      <w:tr>
        <w:tblPrEx>
          <w:tblLayout w:type="fixed"/>
          <w:tblCellMar>
            <w:top w:w="0" w:type="dxa"/>
            <w:left w:w="108" w:type="dxa"/>
            <w:bottom w:w="0" w:type="dxa"/>
            <w:right w:w="108" w:type="dxa"/>
          </w:tblCellMar>
        </w:tblPrEx>
        <w:trPr>
          <w:trHeight w:val="522" w:hRule="atLeast"/>
          <w:jc w:val="center"/>
        </w:trPr>
        <w:tc>
          <w:tcPr>
            <w:tcW w:w="170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top"/>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KJTC2021001</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高任清</w:t>
            </w:r>
          </w:p>
        </w:tc>
        <w:tc>
          <w:tcPr>
            <w:tcW w:w="36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河北省第四建筑工程有限公司</w:t>
            </w:r>
          </w:p>
        </w:tc>
        <w:tc>
          <w:tcPr>
            <w:tcW w:w="19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总工程师</w:t>
            </w:r>
          </w:p>
        </w:tc>
      </w:tr>
      <w:tr>
        <w:tblPrEx>
          <w:tblLayout w:type="fixed"/>
          <w:tblCellMar>
            <w:top w:w="0" w:type="dxa"/>
            <w:left w:w="108" w:type="dxa"/>
            <w:bottom w:w="0" w:type="dxa"/>
            <w:right w:w="108" w:type="dxa"/>
          </w:tblCellMar>
        </w:tblPrEx>
        <w:trPr>
          <w:trHeight w:val="569" w:hRule="atLeast"/>
          <w:jc w:val="center"/>
        </w:trPr>
        <w:tc>
          <w:tcPr>
            <w:tcW w:w="170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top"/>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KJTC2021002</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李  波</w:t>
            </w:r>
          </w:p>
        </w:tc>
        <w:tc>
          <w:tcPr>
            <w:tcW w:w="36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河北省第二建筑工程有限公司</w:t>
            </w:r>
          </w:p>
        </w:tc>
        <w:tc>
          <w:tcPr>
            <w:tcW w:w="19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总工程师</w:t>
            </w:r>
          </w:p>
        </w:tc>
      </w:tr>
    </w:tbl>
    <w:p>
      <w:pPr>
        <w:adjustRightInd w:val="0"/>
        <w:snapToGrid w:val="0"/>
        <w:spacing w:line="240" w:lineRule="atLeast"/>
        <w:jc w:val="center"/>
        <w:rPr>
          <w:rFonts w:hint="eastAsia" w:ascii="黑体" w:hAnsi="黑体" w:eastAsia="黑体" w:cs="宋体"/>
          <w:bCs/>
          <w:color w:val="000000"/>
          <w:kern w:val="0"/>
          <w:sz w:val="32"/>
          <w:szCs w:val="32"/>
        </w:rPr>
      </w:pPr>
    </w:p>
    <w:p>
      <w:pPr>
        <w:widowControl/>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lang w:val="en-US" w:eastAsia="zh-CN"/>
        </w:rPr>
        <w:t>二、河北省</w:t>
      </w:r>
      <w:r>
        <w:rPr>
          <w:rFonts w:hint="eastAsia" w:ascii="黑体" w:hAnsi="黑体" w:eastAsia="黑体" w:cs="宋体"/>
          <w:bCs/>
          <w:color w:val="000000"/>
          <w:kern w:val="0"/>
          <w:sz w:val="32"/>
          <w:szCs w:val="32"/>
        </w:rPr>
        <w:t>建筑业科学技术进步奖</w:t>
      </w:r>
    </w:p>
    <w:p>
      <w:pPr>
        <w:jc w:val="center"/>
        <w:rPr>
          <w:rFonts w:ascii="黑体" w:hAnsi="黑体" w:eastAsia="黑体" w:cs="Times New Roman"/>
          <w:spacing w:val="-20"/>
          <w:sz w:val="32"/>
          <w:szCs w:val="32"/>
        </w:rPr>
      </w:pPr>
      <w:r>
        <w:rPr>
          <w:rFonts w:hint="eastAsia" w:ascii="黑体" w:hAnsi="黑体" w:eastAsia="黑体" w:cs="宋体"/>
          <w:bCs/>
          <w:color w:val="000000"/>
          <w:kern w:val="0"/>
          <w:sz w:val="32"/>
          <w:szCs w:val="32"/>
        </w:rPr>
        <w:t>特等奖（</w:t>
      </w:r>
      <w:r>
        <w:rPr>
          <w:rFonts w:hint="eastAsia" w:ascii="黑体" w:hAnsi="黑体" w:eastAsia="黑体" w:cs="宋体"/>
          <w:bCs/>
          <w:color w:val="000000"/>
          <w:kern w:val="0"/>
          <w:sz w:val="32"/>
          <w:szCs w:val="32"/>
          <w:lang w:val="en-US" w:eastAsia="zh-CN"/>
        </w:rPr>
        <w:t>1</w:t>
      </w:r>
      <w:r>
        <w:rPr>
          <w:rFonts w:hint="eastAsia" w:ascii="黑体" w:hAnsi="黑体" w:eastAsia="黑体" w:cs="宋体"/>
          <w:bCs/>
          <w:color w:val="000000"/>
          <w:kern w:val="0"/>
          <w:sz w:val="32"/>
          <w:szCs w:val="32"/>
        </w:rPr>
        <w:t>项）</w:t>
      </w:r>
    </w:p>
    <w:tbl>
      <w:tblPr>
        <w:tblStyle w:val="6"/>
        <w:tblpPr w:leftFromText="180" w:rightFromText="180" w:vertAnchor="text" w:horzAnchor="page" w:tblpX="1302" w:tblpY="368"/>
        <w:tblOverlap w:val="never"/>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3"/>
        <w:gridCol w:w="2413"/>
        <w:gridCol w:w="2648"/>
        <w:gridCol w:w="2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9"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adjustRightInd w:val="0"/>
              <w:snapToGrid w:val="0"/>
              <w:jc w:val="center"/>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获奖编号</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adjustRightInd w:val="0"/>
              <w:snapToGrid w:val="0"/>
              <w:jc w:val="center"/>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成果名称</w:t>
            </w:r>
          </w:p>
        </w:tc>
        <w:tc>
          <w:tcPr>
            <w:tcW w:w="2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adjustRightInd w:val="0"/>
              <w:snapToGrid w:val="0"/>
              <w:jc w:val="center"/>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主要完成单位</w:t>
            </w:r>
          </w:p>
        </w:tc>
        <w:tc>
          <w:tcPr>
            <w:tcW w:w="28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adjustRightInd w:val="0"/>
              <w:snapToGrid w:val="0"/>
              <w:jc w:val="center"/>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主要完成人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45"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KJJB2021001</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雄安站复杂异形劲性清水混凝土施工技术研究与应用</w:t>
            </w:r>
          </w:p>
        </w:tc>
        <w:tc>
          <w:tcPr>
            <w:tcW w:w="26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中铁十二局集团有限公司、中铁十二局集团建筑安装工程有限公司、江苏省建筑科学研究院有限公司</w:t>
            </w:r>
          </w:p>
        </w:tc>
        <w:tc>
          <w:tcPr>
            <w:tcW w:w="28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曹太然、贾玮、蔡英康、王中军、张昆、冯朝刚、王益民、杨俊明、王瑞刚、范伟、刘峰、黄直久、张宏、王美静、郑河舟、赵承民、齐晓辉、姜骞、田福太、张志俊</w:t>
            </w:r>
          </w:p>
        </w:tc>
      </w:tr>
    </w:tbl>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 xml:space="preserve">   </w:t>
      </w:r>
    </w:p>
    <w:p>
      <w:pPr>
        <w:pStyle w:val="2"/>
        <w:keepNext w:val="0"/>
        <w:keepLines w:val="0"/>
        <w:pageBreakBefore w:val="0"/>
        <w:kinsoku/>
        <w:wordWrap/>
        <w:overflowPunct/>
        <w:topLinePunct w:val="0"/>
        <w:bidi w:val="0"/>
        <w:adjustRightInd w:val="0"/>
        <w:snapToGrid w:val="0"/>
        <w:rPr>
          <w:rFonts w:hint="eastAsia" w:ascii="华文宋体" w:hAnsi="华文宋体" w:eastAsia="华文宋体" w:cs="华文宋体"/>
          <w:b w:val="0"/>
          <w:bCs w:val="0"/>
          <w:i w:val="0"/>
          <w:color w:val="000000"/>
          <w:kern w:val="0"/>
          <w:sz w:val="22"/>
          <w:szCs w:val="22"/>
          <w:u w:val="none"/>
          <w:lang w:val="en-US" w:eastAsia="zh-CN" w:bidi="ar"/>
        </w:rPr>
      </w:pPr>
    </w:p>
    <w:p>
      <w:pPr>
        <w:pStyle w:val="2"/>
        <w:keepNext w:val="0"/>
        <w:keepLines w:val="0"/>
        <w:pageBreakBefore w:val="0"/>
        <w:kinsoku/>
        <w:wordWrap/>
        <w:overflowPunct/>
        <w:topLinePunct w:val="0"/>
        <w:bidi w:val="0"/>
        <w:adjustRightInd w:val="0"/>
        <w:snapToGrid w:val="0"/>
        <w:rPr>
          <w:rFonts w:hint="eastAsia" w:ascii="华文宋体" w:hAnsi="华文宋体" w:eastAsia="华文宋体" w:cs="华文宋体"/>
          <w:b w:val="0"/>
          <w:bCs w:val="0"/>
          <w:i w:val="0"/>
          <w:color w:val="000000"/>
          <w:kern w:val="0"/>
          <w:sz w:val="22"/>
          <w:szCs w:val="22"/>
          <w:u w:val="none"/>
          <w:lang w:val="en-US" w:eastAsia="zh-CN" w:bidi="ar"/>
        </w:rPr>
      </w:pPr>
    </w:p>
    <w:p>
      <w:pPr>
        <w:jc w:val="center"/>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一等奖（</w:t>
      </w:r>
      <w:r>
        <w:rPr>
          <w:rFonts w:hint="eastAsia" w:ascii="黑体" w:hAnsi="黑体" w:eastAsia="黑体" w:cs="宋体"/>
          <w:bCs/>
          <w:color w:val="000000"/>
          <w:kern w:val="0"/>
          <w:sz w:val="32"/>
          <w:szCs w:val="32"/>
          <w:lang w:val="en-US" w:eastAsia="zh-CN"/>
        </w:rPr>
        <w:t>13</w:t>
      </w:r>
      <w:r>
        <w:rPr>
          <w:rFonts w:hint="eastAsia" w:ascii="黑体" w:hAnsi="黑体" w:eastAsia="黑体" w:cs="宋体"/>
          <w:bCs/>
          <w:color w:val="000000"/>
          <w:kern w:val="0"/>
          <w:sz w:val="32"/>
          <w:szCs w:val="32"/>
        </w:rPr>
        <w:t>项）</w:t>
      </w:r>
    </w:p>
    <w:tbl>
      <w:tblPr>
        <w:tblStyle w:val="6"/>
        <w:tblpPr w:leftFromText="180" w:rightFromText="180" w:vertAnchor="text" w:horzAnchor="page" w:tblpX="1287" w:tblpY="240"/>
        <w:tblOverlap w:val="never"/>
        <w:tblW w:w="94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02"/>
        <w:gridCol w:w="2269"/>
        <w:gridCol w:w="261"/>
        <w:gridCol w:w="2557"/>
        <w:gridCol w:w="51"/>
        <w:gridCol w:w="2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40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华文宋体" w:hAnsi="华文宋体" w:eastAsia="华文宋体" w:cs="华文宋体"/>
                <w:b/>
                <w:bCs/>
                <w:i w:val="0"/>
                <w:color w:val="000000"/>
                <w:sz w:val="22"/>
                <w:szCs w:val="22"/>
                <w:u w:val="none"/>
              </w:rPr>
            </w:pPr>
            <w:r>
              <w:rPr>
                <w:rFonts w:hint="eastAsia" w:ascii="华文宋体" w:hAnsi="华文宋体" w:eastAsia="华文宋体" w:cs="华文宋体"/>
                <w:b/>
                <w:bCs/>
                <w:i w:val="0"/>
                <w:color w:val="000000"/>
                <w:kern w:val="0"/>
                <w:sz w:val="22"/>
                <w:szCs w:val="22"/>
                <w:u w:val="none"/>
                <w:lang w:val="en-US" w:eastAsia="zh-CN" w:bidi="ar"/>
              </w:rPr>
              <w:t>获奖编号</w:t>
            </w:r>
          </w:p>
        </w:tc>
        <w:tc>
          <w:tcPr>
            <w:tcW w:w="253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华文宋体" w:hAnsi="华文宋体" w:eastAsia="华文宋体" w:cs="华文宋体"/>
                <w:b/>
                <w:bCs/>
                <w:i w:val="0"/>
                <w:color w:val="000000"/>
                <w:sz w:val="22"/>
                <w:szCs w:val="22"/>
                <w:u w:val="none"/>
              </w:rPr>
            </w:pPr>
            <w:r>
              <w:rPr>
                <w:rFonts w:hint="eastAsia" w:ascii="华文宋体" w:hAnsi="华文宋体" w:eastAsia="华文宋体" w:cs="华文宋体"/>
                <w:b/>
                <w:bCs/>
                <w:i w:val="0"/>
                <w:color w:val="000000"/>
                <w:kern w:val="0"/>
                <w:sz w:val="22"/>
                <w:szCs w:val="22"/>
                <w:u w:val="none"/>
                <w:lang w:val="en-US" w:eastAsia="zh-CN" w:bidi="ar"/>
              </w:rPr>
              <w:t>成果名称</w:t>
            </w:r>
          </w:p>
        </w:tc>
        <w:tc>
          <w:tcPr>
            <w:tcW w:w="25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华文宋体" w:hAnsi="华文宋体" w:eastAsia="华文宋体" w:cs="华文宋体"/>
                <w:b/>
                <w:bCs/>
                <w:i w:val="0"/>
                <w:color w:val="000000"/>
                <w:sz w:val="22"/>
                <w:szCs w:val="22"/>
                <w:u w:val="none"/>
              </w:rPr>
            </w:pPr>
            <w:r>
              <w:rPr>
                <w:rFonts w:hint="eastAsia" w:ascii="华文宋体" w:hAnsi="华文宋体" w:eastAsia="华文宋体" w:cs="华文宋体"/>
                <w:b/>
                <w:bCs/>
                <w:i w:val="0"/>
                <w:color w:val="000000"/>
                <w:kern w:val="0"/>
                <w:sz w:val="22"/>
                <w:szCs w:val="22"/>
                <w:u w:val="none"/>
                <w:lang w:val="en-US" w:eastAsia="zh-CN" w:bidi="ar"/>
              </w:rPr>
              <w:t>主要完成单位</w:t>
            </w:r>
          </w:p>
        </w:tc>
        <w:tc>
          <w:tcPr>
            <w:tcW w:w="294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华文宋体" w:hAnsi="华文宋体" w:eastAsia="华文宋体" w:cs="华文宋体"/>
                <w:b/>
                <w:bCs/>
                <w:i w:val="0"/>
                <w:color w:val="000000"/>
                <w:sz w:val="22"/>
                <w:szCs w:val="22"/>
                <w:u w:val="none"/>
              </w:rPr>
            </w:pPr>
            <w:r>
              <w:rPr>
                <w:rFonts w:hint="eastAsia" w:ascii="华文宋体" w:hAnsi="华文宋体" w:eastAsia="华文宋体" w:cs="华文宋体"/>
                <w:b/>
                <w:bCs/>
                <w:i w:val="0"/>
                <w:color w:val="000000"/>
                <w:kern w:val="0"/>
                <w:sz w:val="22"/>
                <w:szCs w:val="22"/>
                <w:u w:val="none"/>
                <w:lang w:val="en-US" w:eastAsia="zh-CN" w:bidi="ar"/>
              </w:rPr>
              <w:t>主要完成人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both"/>
              <w:textAlignment w:val="center"/>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KJJB2021002</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地铁工程在城区特定敏感建（构）筑物环境下风险控制及关键修建技术</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中铁隧道集团二处有限公司、石家庄铁道大学</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杨艳玲、江天堑、谭建兵、何进江、刘智华、刘振光、崔现慧、彭兴宇、韩现民、霍智坤、范东升、辛卫、杨涛、张寒、陈军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58"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both"/>
              <w:textAlignment w:val="center"/>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KJJB2021003</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装配式钢结构学校一体化成套建造技术</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中建科工集团有限公司</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郝晓祖、张健、陈玲、黄晓康、李旺、张俊杰、潘广园、程泽豪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both"/>
              <w:textAlignment w:val="center"/>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KJJB2021004</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多联体筒仓异形仓下柱装配式高大模板安装技术研究与应用</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河北省第四建筑工程有限公司</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高任清、王丽霄、王建哲、张涛、申志乔、彭广跃、李辉平、聂倩、梁炳科、张静伟、高咪咪、李志鹏、刘涛、李晨松、张金栋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both"/>
              <w:textAlignment w:val="center"/>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KJJB2021005</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上跨通行高速公路钢箱梁安装施工技术</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中建二局土木工程集团有限公司</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丁学正、廖满平、张建良、王贵峰、焦克滨、王升、王磊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both"/>
              <w:textAlignment w:val="center"/>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KJJB2021006</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高承压水粉细砂层盾构近距下穿建（构）筑物施工技术研究</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中铁三局集团第二工程有限公司、中铁三局集团有限公司、石家庄铁路职业技术学院</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刘承宏、尚艳亮、李英杰、申超超、陈宇博、王玉增、刘永杰、尹颂杰、王颖梅、郭志利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9"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both"/>
              <w:textAlignment w:val="center"/>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KJJB2021007</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不同地质条件下土压平衡盾构机再制造与适应性提升技术研究与应用</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中铁三局集团第二工程有限公司、中铁三局集团有限公司</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薛海巍、沈福良、吴哲喜、贾刚、潘武占、何建忠、李宁、王磊、李航、刘永辉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8"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both"/>
              <w:textAlignment w:val="center"/>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KJJB2021008</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电谷科技中心2号研发生产楼项目</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河北建设集团股份有限公司</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孟志刚、苏毅伟、张勇学、何兴丽、孙静阳、孙倩倩、于永素、魏增华、曹瑞杰、王栋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4"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both"/>
              <w:textAlignment w:val="center"/>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KJJB2021009</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高层框架-剪力墙结构隔震支座施工技术</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中国建筑第八工程局有限公司、北京化工大学</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张浩、赵宝重、杨帆、陈亚宁、谭福利、王浩、赵秀英、赵翔、张新生、黄晓一、雷鹏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58"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both"/>
              <w:textAlignment w:val="center"/>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KJJB2021010</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高大空间内中空PVC密肋墙施工技术</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中建八局第二建设有限公司、北京绿城易筑建筑科技有限公司</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魏来、贾德路、徐超、焦本君、宋健、荣年、周梁、房晓伟、聂百营、姚辰熹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both"/>
              <w:textAlignment w:val="center"/>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KJJB2021011</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装配式混凝土剪力墙结构住宅技术研究与示范</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中国二十二冶集团有限公司</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张晓峰、常彬、徐亚婷、索屹楠、孙志昕、 张立林、田若瑜、迟毅、刘通、覃晓君、鲁川、白艳嘉、姜丽丽、赵天奇、高杰文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both"/>
              <w:textAlignment w:val="center"/>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KJJB2021012</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建筑垃圾综合再生利用技术研发与集成应用示范</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沧州市市政工程股份有限公司、北京建筑大学</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吴英彪、董文红、孙超、石津金、刘金艳、李飞、张瑜、赵雯、曹军想、李胜凯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both"/>
              <w:textAlignment w:val="center"/>
              <w:rPr>
                <w:rFonts w:hint="eastAsia" w:ascii="华文宋体" w:hAnsi="华文宋体" w:eastAsia="华文宋体" w:cs="华文宋体"/>
                <w:b w:val="0"/>
                <w:bCs w:val="0"/>
                <w:i w:val="0"/>
                <w:color w:val="000000"/>
                <w:kern w:val="0"/>
                <w:sz w:val="22"/>
                <w:szCs w:val="22"/>
                <w:u w:val="none"/>
                <w:lang w:val="en-US" w:eastAsia="zh-CN" w:bidi="ar"/>
              </w:rPr>
            </w:pPr>
            <w:r>
              <w:rPr>
                <w:rFonts w:hint="eastAsia" w:ascii="华文宋体" w:hAnsi="华文宋体" w:eastAsia="华文宋体" w:cs="华文宋体"/>
                <w:b w:val="0"/>
                <w:bCs w:val="0"/>
                <w:i w:val="0"/>
                <w:color w:val="000000"/>
                <w:kern w:val="0"/>
                <w:sz w:val="22"/>
                <w:szCs w:val="22"/>
                <w:u w:val="none"/>
                <w:lang w:val="en-US" w:eastAsia="zh-CN" w:bidi="ar"/>
              </w:rPr>
              <w:t>KJJB2021013</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曲线景观桥双拼箱梁安装施工技术</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中建二局土木工程集团有限公司</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丁学正、廖满平、张建良、焦克滨、李俊才、陈雪成、郭博博、冯春辉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6"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华文宋体" w:hAnsi="华文宋体" w:eastAsia="华文宋体" w:cs="华文宋体"/>
                <w:b/>
                <w:bCs/>
                <w:i w:val="0"/>
                <w:color w:val="000000"/>
                <w:sz w:val="24"/>
                <w:szCs w:val="24"/>
                <w:u w:val="none"/>
              </w:rPr>
            </w:pPr>
            <w:r>
              <w:rPr>
                <w:rFonts w:hint="eastAsia" w:ascii="华文宋体" w:hAnsi="华文宋体" w:eastAsia="华文宋体" w:cs="华文宋体"/>
                <w:b/>
                <w:bCs/>
                <w:i w:val="0"/>
                <w:color w:val="000000"/>
                <w:kern w:val="0"/>
                <w:sz w:val="24"/>
                <w:szCs w:val="24"/>
                <w:u w:val="none"/>
                <w:lang w:val="en-US" w:eastAsia="zh-CN" w:bidi="ar"/>
              </w:rPr>
              <w:t>获奖编号</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华文宋体" w:hAnsi="华文宋体" w:eastAsia="华文宋体" w:cs="华文宋体"/>
                <w:b/>
                <w:bCs/>
                <w:i w:val="0"/>
                <w:color w:val="000000"/>
                <w:sz w:val="24"/>
                <w:szCs w:val="24"/>
                <w:u w:val="none"/>
              </w:rPr>
            </w:pPr>
            <w:r>
              <w:rPr>
                <w:rFonts w:hint="eastAsia" w:ascii="华文宋体" w:hAnsi="华文宋体" w:eastAsia="华文宋体" w:cs="华文宋体"/>
                <w:b/>
                <w:bCs/>
                <w:i w:val="0"/>
                <w:color w:val="000000"/>
                <w:kern w:val="0"/>
                <w:sz w:val="24"/>
                <w:szCs w:val="24"/>
                <w:u w:val="none"/>
                <w:lang w:val="en-US" w:eastAsia="zh-CN" w:bidi="ar"/>
              </w:rPr>
              <w:t>团队名称</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华文宋体" w:hAnsi="华文宋体" w:eastAsia="华文宋体" w:cs="华文宋体"/>
                <w:b/>
                <w:bCs/>
                <w:i w:val="0"/>
                <w:color w:val="000000"/>
                <w:sz w:val="24"/>
                <w:szCs w:val="24"/>
                <w:u w:val="none"/>
              </w:rPr>
            </w:pPr>
            <w:r>
              <w:rPr>
                <w:rFonts w:hint="eastAsia" w:ascii="华文宋体" w:hAnsi="华文宋体" w:eastAsia="华文宋体" w:cs="华文宋体"/>
                <w:b/>
                <w:bCs/>
                <w:i w:val="0"/>
                <w:color w:val="000000"/>
                <w:kern w:val="0"/>
                <w:sz w:val="24"/>
                <w:szCs w:val="24"/>
                <w:u w:val="none"/>
                <w:lang w:val="en-US" w:eastAsia="zh-CN" w:bidi="ar"/>
              </w:rPr>
              <w:t>主要支持单位</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华文宋体" w:hAnsi="华文宋体" w:eastAsia="华文宋体" w:cs="华文宋体"/>
                <w:b/>
                <w:bCs/>
                <w:i w:val="0"/>
                <w:color w:val="000000"/>
                <w:sz w:val="24"/>
                <w:szCs w:val="24"/>
                <w:u w:val="none"/>
              </w:rPr>
            </w:pPr>
            <w:r>
              <w:rPr>
                <w:rFonts w:hint="eastAsia" w:ascii="华文宋体" w:hAnsi="华文宋体" w:eastAsia="华文宋体" w:cs="华文宋体"/>
                <w:b/>
                <w:bCs/>
                <w:i w:val="0"/>
                <w:color w:val="000000"/>
                <w:kern w:val="0"/>
                <w:sz w:val="24"/>
                <w:szCs w:val="24"/>
                <w:u w:val="none"/>
                <w:lang w:val="en-US" w:eastAsia="zh-CN" w:bidi="ar"/>
              </w:rPr>
              <w:t>团队主要成员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6" w:hRule="atLeast"/>
        </w:trPr>
        <w:tc>
          <w:tcPr>
            <w:tcW w:w="140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jc w:val="both"/>
              <w:textAlignment w:val="center"/>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KJJB2021014</w:t>
            </w:r>
          </w:p>
        </w:tc>
        <w:tc>
          <w:tcPr>
            <w:tcW w:w="2530" w:type="dxa"/>
            <w:gridSpan w:val="2"/>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河北建工集团园林工程有限公司城市空间生态绿化研究创新团队</w:t>
            </w:r>
          </w:p>
        </w:tc>
        <w:tc>
          <w:tcPr>
            <w:tcW w:w="2557"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河北建工集团生态环境有限公司</w:t>
            </w:r>
          </w:p>
        </w:tc>
        <w:tc>
          <w:tcPr>
            <w:tcW w:w="2948" w:type="dxa"/>
            <w:gridSpan w:val="2"/>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jc w:val="left"/>
              <w:textAlignment w:val="top"/>
              <w:rPr>
                <w:rFonts w:hint="eastAsia" w:ascii="华文宋体" w:hAnsi="华文宋体" w:eastAsia="华文宋体" w:cs="华文宋体"/>
                <w:b w:val="0"/>
                <w:bCs w:val="0"/>
                <w:i w:val="0"/>
                <w:color w:val="000000"/>
                <w:sz w:val="22"/>
                <w:szCs w:val="22"/>
                <w:u w:val="none"/>
              </w:rPr>
            </w:pPr>
            <w:r>
              <w:rPr>
                <w:rFonts w:hint="eastAsia" w:ascii="华文宋体" w:hAnsi="华文宋体" w:eastAsia="华文宋体" w:cs="华文宋体"/>
                <w:b w:val="0"/>
                <w:bCs w:val="0"/>
                <w:i w:val="0"/>
                <w:color w:val="000000"/>
                <w:kern w:val="0"/>
                <w:sz w:val="22"/>
                <w:szCs w:val="22"/>
                <w:u w:val="none"/>
                <w:lang w:val="en-US" w:eastAsia="zh-CN" w:bidi="ar"/>
              </w:rPr>
              <w:t>葛玉宾、冯云、段龙飞、李佳毅、高侠、李峰、甄佳鹏、赵雅灵、孙立倩、崔岩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4" w:hRule="atLeast"/>
        </w:trPr>
        <w:tc>
          <w:tcPr>
            <w:tcW w:w="9437" w:type="dxa"/>
            <w:gridSpan w:val="6"/>
            <w:tcBorders>
              <w:top w:val="single" w:color="auto"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40"/>
                <w:szCs w:val="40"/>
                <w:u w:val="none"/>
              </w:rPr>
            </w:pPr>
            <w:r>
              <w:rPr>
                <w:rFonts w:hint="eastAsia" w:ascii="黑体" w:hAnsi="黑体" w:eastAsia="黑体" w:cs="宋体"/>
                <w:bCs/>
                <w:color w:val="000000"/>
                <w:kern w:val="0"/>
                <w:sz w:val="32"/>
                <w:szCs w:val="32"/>
                <w:lang w:val="en-US" w:eastAsia="zh-CN"/>
              </w:rPr>
              <w:t>二等奖（ 45 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40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华文宋体" w:hAnsi="华文宋体" w:eastAsia="华文宋体" w:cs="华文宋体"/>
                <w:b/>
                <w:bCs w:val="0"/>
                <w:i w:val="0"/>
                <w:color w:val="000000"/>
                <w:sz w:val="22"/>
                <w:szCs w:val="22"/>
                <w:u w:val="none"/>
                <w:lang w:val="en-US" w:eastAsia="zh-CN"/>
              </w:rPr>
            </w:pPr>
            <w:r>
              <w:rPr>
                <w:rFonts w:hint="eastAsia" w:ascii="华文宋体" w:hAnsi="华文宋体" w:eastAsia="华文宋体" w:cs="华文宋体"/>
                <w:b/>
                <w:bCs w:val="0"/>
                <w:i w:val="0"/>
                <w:color w:val="000000"/>
                <w:sz w:val="22"/>
                <w:szCs w:val="22"/>
                <w:u w:val="none"/>
                <w:lang w:val="en-US" w:eastAsia="zh-CN"/>
              </w:rPr>
              <w:t>获奖编号</w:t>
            </w:r>
          </w:p>
        </w:tc>
        <w:tc>
          <w:tcPr>
            <w:tcW w:w="226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华文宋体" w:hAnsi="华文宋体" w:eastAsia="华文宋体" w:cs="华文宋体"/>
                <w:b/>
                <w:bCs w:val="0"/>
                <w:i w:val="0"/>
                <w:color w:val="000000"/>
                <w:sz w:val="22"/>
                <w:szCs w:val="22"/>
                <w:u w:val="none"/>
              </w:rPr>
            </w:pPr>
            <w:r>
              <w:rPr>
                <w:rFonts w:hint="eastAsia" w:ascii="华文宋体" w:hAnsi="华文宋体" w:eastAsia="华文宋体" w:cs="华文宋体"/>
                <w:b/>
                <w:bCs w:val="0"/>
                <w:i w:val="0"/>
                <w:color w:val="000000"/>
                <w:kern w:val="0"/>
                <w:sz w:val="22"/>
                <w:szCs w:val="22"/>
                <w:u w:val="none"/>
                <w:lang w:val="en-US" w:eastAsia="zh-CN" w:bidi="ar"/>
              </w:rPr>
              <w:t>成果名称</w:t>
            </w:r>
          </w:p>
        </w:tc>
        <w:tc>
          <w:tcPr>
            <w:tcW w:w="286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华文宋体" w:hAnsi="华文宋体" w:eastAsia="华文宋体" w:cs="华文宋体"/>
                <w:b/>
                <w:bCs w:val="0"/>
                <w:i w:val="0"/>
                <w:color w:val="000000"/>
                <w:sz w:val="22"/>
                <w:szCs w:val="22"/>
                <w:u w:val="none"/>
              </w:rPr>
            </w:pPr>
            <w:r>
              <w:rPr>
                <w:rFonts w:hint="eastAsia" w:ascii="华文宋体" w:hAnsi="华文宋体" w:eastAsia="华文宋体" w:cs="华文宋体"/>
                <w:b/>
                <w:bCs w:val="0"/>
                <w:i w:val="0"/>
                <w:color w:val="000000"/>
                <w:kern w:val="0"/>
                <w:sz w:val="22"/>
                <w:szCs w:val="22"/>
                <w:u w:val="none"/>
                <w:lang w:val="en-US" w:eastAsia="zh-CN" w:bidi="ar"/>
              </w:rPr>
              <w:t>主要完成单位</w:t>
            </w:r>
          </w:p>
        </w:tc>
        <w:tc>
          <w:tcPr>
            <w:tcW w:w="2897"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华文宋体" w:hAnsi="华文宋体" w:eastAsia="华文宋体" w:cs="华文宋体"/>
                <w:b/>
                <w:bCs w:val="0"/>
                <w:i w:val="0"/>
                <w:color w:val="000000"/>
                <w:sz w:val="22"/>
                <w:szCs w:val="22"/>
                <w:u w:val="none"/>
              </w:rPr>
            </w:pPr>
            <w:r>
              <w:rPr>
                <w:rFonts w:hint="eastAsia" w:ascii="华文宋体" w:hAnsi="华文宋体" w:eastAsia="华文宋体" w:cs="华文宋体"/>
                <w:b/>
                <w:bCs w:val="0"/>
                <w:i w:val="0"/>
                <w:color w:val="000000"/>
                <w:kern w:val="0"/>
                <w:sz w:val="22"/>
                <w:szCs w:val="22"/>
                <w:u w:val="none"/>
                <w:lang w:val="en-US" w:eastAsia="zh-CN" w:bidi="ar"/>
              </w:rPr>
              <w:t>主要完成人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KJJB2021015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隧道下穿既有建筑桩基检测及结构健康监测关键技术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中铁隧道集团二处有限公司、宜春学院、中国科学院武汉岩土力学研究所、广州市建筑科学研究院有限公司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林超、尹壮飞、谭贤君、殷晓东、王志鹏、张程林、刘炳凯、饶力、杨志文、张海平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4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KJJB2021016</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大管径钢管对口精度控制施工技术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大元建业集团股份有限公司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孙云星、刘志光、赵宪策、刘亚丽、张国良、魏富敏、马国利、王佳星、高培、滕琳、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KJJB2021017</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剪力墙结构墙体变形缝模板施工技术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河北天山实业集团建筑工程有限公司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闵辉元，冯景恒，武月静，冀建平，刘胜彬，武立改，张宏强，李冬明，康晓伟，王玉贞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2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KJJB2021018</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罩棚钢空间V行钢支撑设计优化及安装施工技术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中国建筑第八工程局有限公司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杨阳阳、高善友、王凤亮、王宁、白龙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9"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KJJB2021019</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体育场罩棚钢结构预应力拉索施工技术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中国建筑第八工程局有限公司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高善友、张文超、白龙、王凤亮、张海旭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8"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KJJB2021020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钢屋架小空间作业连接技术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大元建业集团股份有限公司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高麒、李栋、郝天宇、庞林宝、沙莎、朱宝国、李晨琪、苗金铎、刘园、马力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8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KJJB2021021</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大直径圆形钢结构剧场整体顶升施工技术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大元建业集团股份有限公司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 xml:space="preserve">魏志永、赵天宇、杨璐、唐宝忠、金广振、张志勇、马鹏飞、任永奇、赵婧、侯坤平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KJJB2021022</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河北联合大学新校园钢结构关键施工技术研究</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中国建筑第六工程局有限公司、中建六局土木工程有限公司、中建六局中建城市建设发展有限公司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齐世周、黄春生、孙旭平、侯少春、宗金东、王丽梅、孙玉华、张海庭、张振禹、叶瑜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3"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KJJB2021023</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房屋建筑管道整体装配式安装技术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中建八局第二建设有限公司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芦建君、曲树春、陈汉威、刘晓迁、赵航、王永龙、赵晟达、祁业帅、赵星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KJJB2021024</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装配式环筋扣合锚接混凝土剪力墙结构预制构件高校、高精安装技术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中建七局第一建筑有限公司河北分公司、中国建筑第七工程局有限公司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何东亮、李芒原、曹维存、邵磊、杜辉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KJJB2021025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装配式建筑结构在工业厂房中实施工艺关键技术研究</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中国电子系统第四建设有限公司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袁镭、万骏、曹荣、汪永武、丁长勇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27"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KJJB2021026</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特殊钢板热风炉壳安装技术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中国二十二冶集团有限公司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孙海、于晓利、李社增、李成杰、郝建坤、李石、戈录红、刘小磊、王淼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49"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KJJB2021027</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钢结构工厂化预制模块化安装技术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河北省安装工程有限公司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李仁发、张国友、祝立辉、樊会娜、孙登攀、王立朝、龚海潮、李军、李文奎、曹明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7"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KJJB2021028</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双相不锈钢储罐综合施工技术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河北省安装工程有限公司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孟庆广、刘全甲、赵天亮、杨俊彦、石千惠、邵丹、苏建立、魏玉芹、马丽敏、宁雪岩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2"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KJJB2021029</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受限空间下异形钢筒仓分段安装技术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中国二十二冶集团有限公司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隋玉朋、张健、孙涛、姚彬、王代发、赵玉成、曹同慧、张瑞、华泽慢、苑广泽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2"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KJJB2021030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有限作业空间内管道输送施工技术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河北科工建设集团有限公司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米莲、郭超、张远征、李香薇、闫洞宾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2"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KJJB2021031</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大型钢结构构件TEKLA模型模拟预拼装技术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大元建业集团股份有限公司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赵丽、赵宪策、李永顺、张盈盈、杨鑫山、王清伟、孙云星、郭美芳、刘立国、候志诚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KJJB2021032</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高速公路特大曲线桥箱梁预制关键技术研究</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河北建设集团股份有限公司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李建文、李广盼、王建立、崔海龙、李自夺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KJJB2021033</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有限空间内地铁穿越既有桥梁桩基托换施工技术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中铁三局集团第二工程有限公司、中铁三局集团有限公司、石家庄铁道大学</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赵海波、李新志、申超超、李英杰、王晓明、刘立勇、朱书峰、高利斌、王勇、马俊生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2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KJJB2021034</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软土地区跨多条营业线连续梁及无砟轨道综合施工技术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中铁三局集团第二工程有限公司、中铁三局集团有限公司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段钢明、董云鹏、王双领、段建国、张玉根、丁汉庆、崔玉坤、杨向东、马良、王兴刚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6"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KJJB2021035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盾构下穿富水砂砾层摩擦桩基老旧建筑群综合控制技术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中铁隧道集团二处有限公司、中南大学</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安斌、周浩、施成华、杨海军、段赛、李健辉、王祖贤、张华山、赵鹏、赵鹏泽、顷洋洋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1"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KJJB2021036</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highlight w:val="none"/>
                <w:u w:val="none"/>
              </w:rPr>
            </w:pPr>
            <w:r>
              <w:rPr>
                <w:rFonts w:hint="eastAsia" w:ascii="华文宋体" w:hAnsi="华文宋体" w:eastAsia="华文宋体" w:cs="华文宋体"/>
                <w:b w:val="0"/>
                <w:bCs/>
                <w:i w:val="0"/>
                <w:color w:val="000000"/>
                <w:kern w:val="0"/>
                <w:sz w:val="22"/>
                <w:szCs w:val="22"/>
                <w:highlight w:val="none"/>
                <w:u w:val="none"/>
                <w:lang w:val="en-US" w:eastAsia="zh-CN" w:bidi="ar"/>
              </w:rPr>
              <w:t>工程岩土体细观破坏机理及安全建造关键技术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highlight w:val="none"/>
                <w:u w:val="none"/>
              </w:rPr>
            </w:pPr>
            <w:r>
              <w:rPr>
                <w:rFonts w:hint="eastAsia" w:ascii="华文宋体" w:hAnsi="华文宋体" w:eastAsia="华文宋体" w:cs="华文宋体"/>
                <w:b w:val="0"/>
                <w:bCs/>
                <w:i w:val="0"/>
                <w:color w:val="000000"/>
                <w:kern w:val="0"/>
                <w:sz w:val="22"/>
                <w:szCs w:val="22"/>
                <w:highlight w:val="none"/>
                <w:u w:val="none"/>
                <w:lang w:val="en-US" w:eastAsia="zh-CN" w:bidi="ar"/>
              </w:rPr>
              <w:t>中铁隧道集团二处有限公司、西南石油大学</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highlight w:val="none"/>
                <w:u w:val="none"/>
              </w:rPr>
            </w:pPr>
            <w:r>
              <w:rPr>
                <w:rFonts w:hint="eastAsia" w:ascii="华文宋体" w:hAnsi="华文宋体" w:eastAsia="华文宋体" w:cs="华文宋体"/>
                <w:b w:val="0"/>
                <w:bCs/>
                <w:i w:val="0"/>
                <w:color w:val="000000"/>
                <w:kern w:val="0"/>
                <w:sz w:val="22"/>
                <w:szCs w:val="22"/>
                <w:highlight w:val="none"/>
                <w:u w:val="none"/>
                <w:lang w:val="en-US" w:eastAsia="zh-CN" w:bidi="ar"/>
              </w:rPr>
              <w:t>胡启军、刘添龙、董小龙、李贺、周岭、马帅锋、张潜、蒋富强、王祝强、陈德胜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KJJB2021037</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综合管廊穿越宽深S弯河道施工技术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中国二十二冶集团有限公司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韩春、钟英卓、徐玲珑、荣太龙、姚会超、于国成、姚彬、朱立雷、李志虎、张磊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58"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KJJB2021038</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基于施工扬尘智慧控制的绿色公路建设关键技术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中建路桥集团第六工程有限公司、石家庄铁道大学</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赵利彬、王东华、谢海花、赵月平、赵琳、王兴举、杜文瑞、孙红烽、王月辉、续竞台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93"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KJJB2021039</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高层建筑安全平网支架系统研究</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中天建设集团有限公司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韩玉龙、孔涛涛、柯江华、李金宝、邢彦朋、崔健彬、王丽丽、黄春峰、牛童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93"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KJJB2021040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定型化防护栏杆喷淋系统一体化施工技术研究</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天保建设集团有限公司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牛东伟、王新玲、张建、李树民、庞虎、安帅 李鸿亮、张飞、齐小放、李策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6"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KJJB2021041</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安全防护标准化应用创新施工技术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北京天润建设有限公司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鞠丽伟、王军勇、童建民、余志锋、刘猛、张子阳、刘明哲、李鑫林、甄靖超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3"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KJJB2021042</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附着式升降脚手架应用创新施工技术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北京天润建设有限公司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鞠丽伟、王军勇、罗瑞峰、纪野、刘双华、王成龙、刘明哲、王振猛、余志峰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8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KJJB2021043</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高效混凝土顶板传料口结构施工技术的应用与研究</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北京天润建设有限公司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鞠丽伟、杨成、陈克甫、刘明哲、范守诚、史炳强、翟记波、靳伟通、杨逸、王总东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6"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KJJB2021044</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民用建筑防火洞口封堵应用技术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北京天润建设有限公司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张家松、闫志伟、张东风、张坤良、王琢、李春芳、康建平、刘天金、张铁柱、候玉刚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6"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KJJB2021045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砌体外墙空调洞预制混凝土块施工技术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河北科工建设集团有限公司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姚文京、李香薇、李贵忠、蔺宏培、康乐、李九印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KJJB2021046</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室内暗装式消防箱背部抹灰防裂施工技术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河北科工建设集团有限公司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邸红伟、刘寒冰、朱惠涛、张建桃、毕东然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4"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KJJB2021047</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屋面分隔缝细部处理施工技术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河北科工建设集团有限公司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丁静波、赵庆菊、朱占军、葛苏瑞、刘有帅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4"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KJJB2021048</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住宅项目CL保温一体化施工技术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北京天润建设有限公司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鞠丽伟、常城、李雪、罗瑞峰、史炳强、于传东、李春芳、刘明哲、郭小永、牛晓灵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7"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KJJB2021049</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高层住宅建筑有附框外窗防渗漏施工技术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中国二十二冶集团有限公司、北京崇建工程有限公司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徐小明、龙天宝、梁晓波、宋文奇、牛文克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32"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KJJB2021050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园林大丽花组培实验</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张家口市清水河滨河公园管理处</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徐萍、赵艳格、孙伟、任帅、苗秀洁、阎利明、武彬、凌佳、张顺利、王淼静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3"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KJJB2021051</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客土喷播施工技术研究与应用</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河北建工集团生态环境有限公司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葛玉宾、刘明、孙立倩、李佳毅、冯云、申海飞、甄佳鹏、王天政、崔岩、房彦红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93"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KJJB2021052</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基于BIM+RTK技术的施工现场平面布置的应用研究</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河北建设集团股份有限公司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孙倩倩、赵东、张硕凯、朱海龙、张义斌、赵云志、李文龙、孟晓星、王帅、宋金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1"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KJJB2021053</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黄金时代广场项目绿色建造关键技术研究与应用</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中国建筑第八工程局有限公司、中建八局发展建设有限公司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岳军政、杨志凯、林峰、孙飞国、韩洪鹏、王保栋、张思涛、张海鸣、曹峰、张厚起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KJJB2021054</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路面工程绿色施工工艺研究与应用</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中国二十二冶集团有限公司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朱焕柏、潘键、崔江、张建英、王卫涛、于庭富、杨万久、郑玉涛、窦海庆、檀建修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6"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KJJB2021055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新建医院工程绿色施工关键技术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中建城市建设发展有限公司、中国建筑第六工程局有限公司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宗金东、李瑛、唐澍、张宝龙、王丽娜、韩东风、于艳波、石奇磊、祝显童、张冰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KJJB2021056</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基于预应力和镁质高性能混凝土抗裂剂上超长混凝土结构裂缝控制的施工技术</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中国建筑第八工程局有限公司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续宗广、张海旭、王凤亮、李晨亮、白龙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KJJB2021057</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临海群体超高层关键施工技术研究与应用</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中国建筑第八工程局有限公司、中建八局发展建设有限公司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李树山，林峰，王贤，卫海亮，韩洪鹏，王保栋，孙元鹏，孙飞国，林帅，刘鹏飞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KJJB2021058</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机场飞行区内建设项目高效施工关键技术研究与应用</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中国建筑第八工程局有限公司、中建八局发展建设有限公司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赵丁毅，林峰，马希振，韩洪鹏，王保栋，秦红昌，李明远，孙天智，赵兴柱,张思涛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9"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KJJB2021059</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华润中心建筑施工关键技术研究</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中国建筑第二工程局有限公司</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刘卫国、张墨、杜卫斌、刘巍、杨小东、夏鹏羽、赵川、张浩楠、石坚、耿向丽</w:t>
            </w:r>
          </w:p>
        </w:tc>
      </w:tr>
    </w:tbl>
    <w:p>
      <w:pPr>
        <w:keepNext w:val="0"/>
        <w:keepLines w:val="0"/>
        <w:widowControl/>
        <w:suppressLineNumbers w:val="0"/>
        <w:jc w:val="center"/>
        <w:textAlignment w:val="center"/>
        <w:rPr>
          <w:rFonts w:hint="eastAsia" w:ascii="仿宋" w:hAnsi="仿宋" w:eastAsia="仿宋" w:cs="仿宋"/>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40"/>
          <w:szCs w:val="40"/>
          <w:u w:val="none"/>
          <w:lang w:val="en-US" w:eastAsia="zh-CN" w:bidi="ar"/>
        </w:rPr>
      </w:pPr>
      <w:r>
        <w:rPr>
          <w:rFonts w:hint="eastAsia" w:ascii="仿宋" w:hAnsi="仿宋" w:eastAsia="仿宋" w:cs="仿宋"/>
          <w:b/>
          <w:i w:val="0"/>
          <w:color w:val="000000"/>
          <w:kern w:val="0"/>
          <w:sz w:val="40"/>
          <w:szCs w:val="40"/>
          <w:u w:val="none"/>
          <w:lang w:val="en-US" w:eastAsia="zh-CN" w:bidi="ar"/>
        </w:rPr>
        <w:br w:type="page"/>
      </w:r>
    </w:p>
    <w:tbl>
      <w:tblPr>
        <w:tblStyle w:val="6"/>
        <w:tblpPr w:leftFromText="180" w:rightFromText="180" w:vertAnchor="text" w:horzAnchor="page" w:tblpX="1287" w:tblpY="1"/>
        <w:tblOverlap w:val="never"/>
        <w:tblW w:w="94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79"/>
        <w:gridCol w:w="2348"/>
        <w:gridCol w:w="2870"/>
        <w:gridCol w:w="2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77" w:hRule="atLeast"/>
        </w:trPr>
        <w:tc>
          <w:tcPr>
            <w:tcW w:w="9437" w:type="dxa"/>
            <w:gridSpan w:val="4"/>
            <w:tcBorders>
              <w:top w:val="nil"/>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40"/>
                <w:szCs w:val="40"/>
                <w:u w:val="none"/>
              </w:rPr>
            </w:pPr>
            <w:r>
              <w:rPr>
                <w:rFonts w:hint="eastAsia" w:ascii="黑体" w:hAnsi="黑体" w:eastAsia="黑体" w:cs="宋体"/>
                <w:bCs/>
                <w:color w:val="000000"/>
                <w:kern w:val="0"/>
                <w:sz w:val="32"/>
                <w:szCs w:val="32"/>
                <w:lang w:val="en-US" w:eastAsia="zh-CN"/>
              </w:rPr>
              <w:t>三、河北省建筑业技术发明奖</w:t>
            </w:r>
            <w:r>
              <w:rPr>
                <w:rFonts w:hint="eastAsia" w:ascii="黑体" w:hAnsi="黑体" w:eastAsia="黑体" w:cs="宋体"/>
                <w:bCs/>
                <w:color w:val="000000"/>
                <w:kern w:val="0"/>
                <w:sz w:val="32"/>
                <w:szCs w:val="32"/>
                <w:lang w:val="en-US" w:eastAsia="zh-CN"/>
              </w:rPr>
              <w:br w:type="textWrapping"/>
            </w:r>
            <w:r>
              <w:rPr>
                <w:rFonts w:hint="eastAsia" w:ascii="黑体" w:hAnsi="黑体" w:eastAsia="黑体" w:cs="宋体"/>
                <w:bCs/>
                <w:color w:val="000000"/>
                <w:kern w:val="0"/>
                <w:sz w:val="32"/>
                <w:szCs w:val="32"/>
                <w:lang w:val="en-US" w:eastAsia="zh-CN"/>
              </w:rPr>
              <w:t>一等奖（ 2 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trPr>
        <w:tc>
          <w:tcPr>
            <w:tcW w:w="147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华文宋体" w:hAnsi="华文宋体" w:eastAsia="华文宋体" w:cs="华文宋体"/>
                <w:b/>
                <w:bCs w:val="0"/>
                <w:i w:val="0"/>
                <w:color w:val="000000"/>
                <w:sz w:val="22"/>
                <w:szCs w:val="22"/>
                <w:u w:val="none"/>
              </w:rPr>
            </w:pPr>
            <w:r>
              <w:rPr>
                <w:rFonts w:hint="eastAsia" w:ascii="华文宋体" w:hAnsi="华文宋体" w:eastAsia="华文宋体" w:cs="华文宋体"/>
                <w:b/>
                <w:bCs w:val="0"/>
                <w:i w:val="0"/>
                <w:color w:val="000000"/>
                <w:kern w:val="0"/>
                <w:sz w:val="22"/>
                <w:szCs w:val="22"/>
                <w:u w:val="none"/>
                <w:lang w:val="en-US" w:eastAsia="zh-CN" w:bidi="ar"/>
              </w:rPr>
              <w:t>获奖编号</w:t>
            </w:r>
          </w:p>
        </w:tc>
        <w:tc>
          <w:tcPr>
            <w:tcW w:w="2348"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华文宋体" w:hAnsi="华文宋体" w:eastAsia="华文宋体" w:cs="华文宋体"/>
                <w:b/>
                <w:bCs w:val="0"/>
                <w:i w:val="0"/>
                <w:color w:val="000000"/>
                <w:sz w:val="22"/>
                <w:szCs w:val="22"/>
                <w:u w:val="none"/>
              </w:rPr>
            </w:pPr>
            <w:r>
              <w:rPr>
                <w:rFonts w:hint="eastAsia" w:ascii="华文宋体" w:hAnsi="华文宋体" w:eastAsia="华文宋体" w:cs="华文宋体"/>
                <w:b/>
                <w:bCs w:val="0"/>
                <w:i w:val="0"/>
                <w:color w:val="000000"/>
                <w:kern w:val="0"/>
                <w:sz w:val="22"/>
                <w:szCs w:val="22"/>
                <w:u w:val="none"/>
                <w:lang w:val="en-US" w:eastAsia="zh-CN" w:bidi="ar"/>
              </w:rPr>
              <w:t>成果名称</w:t>
            </w:r>
          </w:p>
        </w:tc>
        <w:tc>
          <w:tcPr>
            <w:tcW w:w="287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华文宋体" w:hAnsi="华文宋体" w:eastAsia="华文宋体" w:cs="华文宋体"/>
                <w:b/>
                <w:bCs w:val="0"/>
                <w:i w:val="0"/>
                <w:color w:val="000000"/>
                <w:sz w:val="22"/>
                <w:szCs w:val="22"/>
                <w:u w:val="none"/>
              </w:rPr>
            </w:pPr>
            <w:r>
              <w:rPr>
                <w:rFonts w:hint="eastAsia" w:ascii="华文宋体" w:hAnsi="华文宋体" w:eastAsia="华文宋体" w:cs="华文宋体"/>
                <w:b/>
                <w:bCs w:val="0"/>
                <w:i w:val="0"/>
                <w:color w:val="000000"/>
                <w:kern w:val="0"/>
                <w:sz w:val="22"/>
                <w:szCs w:val="22"/>
                <w:u w:val="none"/>
                <w:lang w:val="en-US" w:eastAsia="zh-CN" w:bidi="ar"/>
              </w:rPr>
              <w:t>主要完成单位</w:t>
            </w:r>
          </w:p>
        </w:tc>
        <w:tc>
          <w:tcPr>
            <w:tcW w:w="27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华文宋体" w:hAnsi="华文宋体" w:eastAsia="华文宋体" w:cs="华文宋体"/>
                <w:b/>
                <w:bCs w:val="0"/>
                <w:i w:val="0"/>
                <w:color w:val="000000"/>
                <w:sz w:val="22"/>
                <w:szCs w:val="22"/>
                <w:u w:val="none"/>
              </w:rPr>
            </w:pPr>
            <w:r>
              <w:rPr>
                <w:rFonts w:hint="eastAsia" w:ascii="华文宋体" w:hAnsi="华文宋体" w:eastAsia="华文宋体" w:cs="华文宋体"/>
                <w:b/>
                <w:bCs w:val="0"/>
                <w:i w:val="0"/>
                <w:color w:val="000000"/>
                <w:kern w:val="0"/>
                <w:sz w:val="22"/>
                <w:szCs w:val="22"/>
                <w:u w:val="none"/>
                <w:lang w:val="en-US" w:eastAsia="zh-CN" w:bidi="ar"/>
              </w:rPr>
              <w:t>主要完成人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5" w:hRule="atLeast"/>
        </w:trPr>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KJFM2021001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焦炉上升管荒煤气余热回收装置</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河北省安装工程有限公司</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陈旭东、张福成、贾增利、贾伟、张仲、彭昭加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9" w:hRule="atLeast"/>
        </w:trPr>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KJFM2021002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大跨度框构涵下穿铁路的线路加固及顶推施工关键技术</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中国建筑第七工程局有限公司</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郎志军、乔海洋、王光辉、李芒原、徐洪瑞、贾宜斌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15" w:hRule="atLeast"/>
        </w:trPr>
        <w:tc>
          <w:tcPr>
            <w:tcW w:w="9437" w:type="dxa"/>
            <w:gridSpan w:val="4"/>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40"/>
                <w:szCs w:val="40"/>
                <w:u w:val="none"/>
              </w:rPr>
            </w:pPr>
            <w:r>
              <w:rPr>
                <w:rFonts w:hint="eastAsia" w:ascii="黑体" w:hAnsi="黑体" w:eastAsia="黑体" w:cs="宋体"/>
                <w:bCs/>
                <w:color w:val="000000"/>
                <w:kern w:val="0"/>
                <w:sz w:val="32"/>
                <w:szCs w:val="32"/>
                <w:lang w:val="en-US" w:eastAsia="zh-CN"/>
              </w:rPr>
              <w:t>二等奖（3项）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7" w:hRule="atLeast"/>
        </w:trPr>
        <w:tc>
          <w:tcPr>
            <w:tcW w:w="14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22"/>
                <w:szCs w:val="22"/>
                <w:u w:val="none"/>
              </w:rPr>
            </w:pPr>
            <w:r>
              <w:rPr>
                <w:rFonts w:hint="eastAsia" w:ascii="华文宋体" w:hAnsi="华文宋体" w:eastAsia="华文宋体" w:cs="华文宋体"/>
                <w:b/>
                <w:i w:val="0"/>
                <w:color w:val="000000"/>
                <w:kern w:val="0"/>
                <w:sz w:val="22"/>
                <w:szCs w:val="22"/>
                <w:u w:val="none"/>
                <w:lang w:val="en-US" w:eastAsia="zh-CN" w:bidi="ar"/>
              </w:rPr>
              <w:t>获奖编号</w:t>
            </w:r>
          </w:p>
        </w:tc>
        <w:tc>
          <w:tcPr>
            <w:tcW w:w="234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22"/>
                <w:szCs w:val="22"/>
                <w:u w:val="none"/>
              </w:rPr>
            </w:pPr>
            <w:r>
              <w:rPr>
                <w:rFonts w:hint="eastAsia" w:ascii="华文宋体" w:hAnsi="华文宋体" w:eastAsia="华文宋体" w:cs="华文宋体"/>
                <w:b/>
                <w:i w:val="0"/>
                <w:color w:val="000000"/>
                <w:kern w:val="0"/>
                <w:sz w:val="22"/>
                <w:szCs w:val="22"/>
                <w:u w:val="none"/>
                <w:lang w:val="en-US" w:eastAsia="zh-CN" w:bidi="ar"/>
              </w:rPr>
              <w:t>成果名称</w:t>
            </w:r>
          </w:p>
        </w:tc>
        <w:tc>
          <w:tcPr>
            <w:tcW w:w="28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22"/>
                <w:szCs w:val="22"/>
                <w:u w:val="none"/>
              </w:rPr>
            </w:pPr>
            <w:r>
              <w:rPr>
                <w:rFonts w:hint="eastAsia" w:ascii="华文宋体" w:hAnsi="华文宋体" w:eastAsia="华文宋体" w:cs="华文宋体"/>
                <w:b/>
                <w:i w:val="0"/>
                <w:color w:val="000000"/>
                <w:kern w:val="0"/>
                <w:sz w:val="22"/>
                <w:szCs w:val="22"/>
                <w:u w:val="none"/>
                <w:lang w:val="en-US" w:eastAsia="zh-CN" w:bidi="ar"/>
              </w:rPr>
              <w:t>主要完成单位</w:t>
            </w:r>
          </w:p>
        </w:tc>
        <w:tc>
          <w:tcPr>
            <w:tcW w:w="27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22"/>
                <w:szCs w:val="22"/>
                <w:u w:val="none"/>
              </w:rPr>
            </w:pPr>
            <w:r>
              <w:rPr>
                <w:rFonts w:hint="eastAsia" w:ascii="华文宋体" w:hAnsi="华文宋体" w:eastAsia="华文宋体" w:cs="华文宋体"/>
                <w:b/>
                <w:i w:val="0"/>
                <w:color w:val="000000"/>
                <w:kern w:val="0"/>
                <w:sz w:val="22"/>
                <w:szCs w:val="22"/>
                <w:u w:val="none"/>
                <w:lang w:val="en-US" w:eastAsia="zh-CN" w:bidi="ar"/>
              </w:rPr>
              <w:t>主要完成人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9" w:hRule="atLeast"/>
        </w:trPr>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KJFM2021003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装配式建筑施工关键技术</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中国建筑第五工程局有限公司</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刘小、胡敏、代至行、齐阳阳、闫亚、王爱荣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33" w:hRule="atLeast"/>
        </w:trPr>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KJFM2021004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大型体育场馆V型超复杂劲性柱及不规则环梁交叉施工技术</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上海宝冶集团有限公司</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sz w:val="22"/>
                <w:szCs w:val="22"/>
                <w:u w:val="none"/>
              </w:rPr>
            </w:pPr>
            <w:r>
              <w:rPr>
                <w:rFonts w:hint="eastAsia" w:ascii="华文宋体" w:hAnsi="华文宋体" w:eastAsia="华文宋体" w:cs="华文宋体"/>
                <w:b w:val="0"/>
                <w:bCs/>
                <w:i w:val="0"/>
                <w:color w:val="000000"/>
                <w:kern w:val="0"/>
                <w:sz w:val="22"/>
                <w:szCs w:val="22"/>
                <w:u w:val="none"/>
                <w:lang w:val="en-US" w:eastAsia="zh-CN" w:bidi="ar"/>
              </w:rPr>
              <w:t>胡洋、裴海清、赫然、易云朝、李海林、李川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46" w:hRule="atLeast"/>
        </w:trPr>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KJFM2021005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房屋建筑工程绿色高效建造关键技术与应用</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中国建筑第七工程局有限公司</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华文宋体" w:hAnsi="华文宋体" w:eastAsia="华文宋体" w:cs="华文宋体"/>
                <w:b w:val="0"/>
                <w:bCs/>
                <w:i w:val="0"/>
                <w:color w:val="000000"/>
                <w:kern w:val="0"/>
                <w:sz w:val="22"/>
                <w:szCs w:val="22"/>
                <w:u w:val="none"/>
                <w:lang w:val="en-US" w:eastAsia="zh-CN" w:bidi="ar"/>
              </w:rPr>
            </w:pPr>
            <w:r>
              <w:rPr>
                <w:rFonts w:hint="eastAsia" w:ascii="华文宋体" w:hAnsi="华文宋体" w:eastAsia="华文宋体" w:cs="华文宋体"/>
                <w:b w:val="0"/>
                <w:bCs/>
                <w:i w:val="0"/>
                <w:color w:val="000000"/>
                <w:kern w:val="0"/>
                <w:sz w:val="22"/>
                <w:szCs w:val="22"/>
                <w:u w:val="none"/>
                <w:lang w:val="en-US" w:eastAsia="zh-CN" w:bidi="ar"/>
              </w:rPr>
              <w:t>何海英、杨伟涛、熊士斌、代彦兵、邵壮、帅明辉</w:t>
            </w:r>
          </w:p>
        </w:tc>
      </w:tr>
    </w:tbl>
    <w:p>
      <w:pPr>
        <w:pStyle w:val="2"/>
      </w:pPr>
    </w:p>
    <w:p>
      <w:pPr>
        <w:pStyle w:val="2"/>
        <w:rPr>
          <w:rFonts w:hint="eastAsia" w:ascii="宋体" w:hAnsi="宋体" w:eastAsia="宋体" w:cs="宋体"/>
          <w:b/>
          <w:i w:val="0"/>
          <w:color w:val="000000"/>
          <w:kern w:val="0"/>
          <w:sz w:val="22"/>
          <w:szCs w:val="22"/>
          <w:u w:val="none"/>
          <w:lang w:val="en-US" w:eastAsia="zh-CN" w:bidi="ar"/>
        </w:rPr>
      </w:pPr>
    </w:p>
    <w:p>
      <w:pPr>
        <w:widowControl/>
        <w:jc w:val="left"/>
        <w:rPr>
          <w:rFonts w:hint="eastAsia" w:ascii="仿宋_GB2312" w:hAnsi="宋体" w:eastAsia="仿宋_GB2312" w:cs="宋体"/>
          <w:color w:val="333333"/>
          <w:kern w:val="0"/>
          <w:sz w:val="32"/>
          <w:szCs w:val="32"/>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A3"/>
    <w:rsid w:val="00032CDB"/>
    <w:rsid w:val="001942FA"/>
    <w:rsid w:val="00293A8B"/>
    <w:rsid w:val="00414053"/>
    <w:rsid w:val="005E1C06"/>
    <w:rsid w:val="0077112B"/>
    <w:rsid w:val="00771849"/>
    <w:rsid w:val="00A50C1C"/>
    <w:rsid w:val="00A759F1"/>
    <w:rsid w:val="00B42BDB"/>
    <w:rsid w:val="00B92FD0"/>
    <w:rsid w:val="00B939C9"/>
    <w:rsid w:val="00BE3FA8"/>
    <w:rsid w:val="00CE5475"/>
    <w:rsid w:val="00DF26A3"/>
    <w:rsid w:val="0114180B"/>
    <w:rsid w:val="01FA328B"/>
    <w:rsid w:val="02555E7E"/>
    <w:rsid w:val="02C8559A"/>
    <w:rsid w:val="032B6CB5"/>
    <w:rsid w:val="03D104C1"/>
    <w:rsid w:val="05092667"/>
    <w:rsid w:val="058A23AF"/>
    <w:rsid w:val="0679422C"/>
    <w:rsid w:val="06AD4CBA"/>
    <w:rsid w:val="07670BF4"/>
    <w:rsid w:val="07B63643"/>
    <w:rsid w:val="07E74384"/>
    <w:rsid w:val="08322323"/>
    <w:rsid w:val="083E1EE8"/>
    <w:rsid w:val="0874379F"/>
    <w:rsid w:val="098D08BE"/>
    <w:rsid w:val="099415A4"/>
    <w:rsid w:val="0A445516"/>
    <w:rsid w:val="0A751040"/>
    <w:rsid w:val="0AA13722"/>
    <w:rsid w:val="0B270D87"/>
    <w:rsid w:val="0B4C1B71"/>
    <w:rsid w:val="0C457C3E"/>
    <w:rsid w:val="0D3F34AF"/>
    <w:rsid w:val="0D6A0F6C"/>
    <w:rsid w:val="0D8B27A3"/>
    <w:rsid w:val="0F8F2CA6"/>
    <w:rsid w:val="0FED037E"/>
    <w:rsid w:val="10177F4C"/>
    <w:rsid w:val="11526E34"/>
    <w:rsid w:val="12FC3DE7"/>
    <w:rsid w:val="13336627"/>
    <w:rsid w:val="13FA5B54"/>
    <w:rsid w:val="14B66D15"/>
    <w:rsid w:val="151D1F00"/>
    <w:rsid w:val="17914BD6"/>
    <w:rsid w:val="182C1BDB"/>
    <w:rsid w:val="187E0853"/>
    <w:rsid w:val="188F4FE6"/>
    <w:rsid w:val="18FE5631"/>
    <w:rsid w:val="19285208"/>
    <w:rsid w:val="19C773FD"/>
    <w:rsid w:val="1AE87BAF"/>
    <w:rsid w:val="1B3C2B40"/>
    <w:rsid w:val="1B9C1AF9"/>
    <w:rsid w:val="1C211EDE"/>
    <w:rsid w:val="1C5421BB"/>
    <w:rsid w:val="1CBF55F4"/>
    <w:rsid w:val="1D7332A1"/>
    <w:rsid w:val="1DC5440A"/>
    <w:rsid w:val="1EBD354A"/>
    <w:rsid w:val="1EE46C91"/>
    <w:rsid w:val="1F034436"/>
    <w:rsid w:val="1FF07242"/>
    <w:rsid w:val="208E6E1C"/>
    <w:rsid w:val="2139410C"/>
    <w:rsid w:val="22074889"/>
    <w:rsid w:val="23BE2669"/>
    <w:rsid w:val="23FC7DBD"/>
    <w:rsid w:val="25425491"/>
    <w:rsid w:val="257B4BE2"/>
    <w:rsid w:val="258E7675"/>
    <w:rsid w:val="260D25D6"/>
    <w:rsid w:val="266771B6"/>
    <w:rsid w:val="26AC39CA"/>
    <w:rsid w:val="289932C2"/>
    <w:rsid w:val="2B7C5993"/>
    <w:rsid w:val="2B8F1190"/>
    <w:rsid w:val="2BB441F4"/>
    <w:rsid w:val="2D134C57"/>
    <w:rsid w:val="2D57783A"/>
    <w:rsid w:val="2D872FD4"/>
    <w:rsid w:val="2DB23537"/>
    <w:rsid w:val="2E5236F7"/>
    <w:rsid w:val="2EA635E9"/>
    <w:rsid w:val="2EBE0AC6"/>
    <w:rsid w:val="306654B7"/>
    <w:rsid w:val="30CD71B8"/>
    <w:rsid w:val="316B1634"/>
    <w:rsid w:val="31A23CE3"/>
    <w:rsid w:val="31DF2AB6"/>
    <w:rsid w:val="321E2ED5"/>
    <w:rsid w:val="325A53A1"/>
    <w:rsid w:val="32F20AF7"/>
    <w:rsid w:val="32FA5965"/>
    <w:rsid w:val="3324676A"/>
    <w:rsid w:val="333E7CAF"/>
    <w:rsid w:val="33A5446B"/>
    <w:rsid w:val="33AC277C"/>
    <w:rsid w:val="34814ECE"/>
    <w:rsid w:val="34BA4E9F"/>
    <w:rsid w:val="35B64C4B"/>
    <w:rsid w:val="374445F2"/>
    <w:rsid w:val="37B4562B"/>
    <w:rsid w:val="39580ECF"/>
    <w:rsid w:val="39880FB6"/>
    <w:rsid w:val="3B031454"/>
    <w:rsid w:val="3CC715AA"/>
    <w:rsid w:val="3D025D80"/>
    <w:rsid w:val="3D293CEE"/>
    <w:rsid w:val="3DC217CD"/>
    <w:rsid w:val="3E9232E8"/>
    <w:rsid w:val="3FC34363"/>
    <w:rsid w:val="403A06BE"/>
    <w:rsid w:val="41D850C7"/>
    <w:rsid w:val="426D66AE"/>
    <w:rsid w:val="43B267B5"/>
    <w:rsid w:val="43C61BA6"/>
    <w:rsid w:val="441B6617"/>
    <w:rsid w:val="44904A4F"/>
    <w:rsid w:val="449D4160"/>
    <w:rsid w:val="44C12DD5"/>
    <w:rsid w:val="44F22078"/>
    <w:rsid w:val="45A33428"/>
    <w:rsid w:val="45FE77C2"/>
    <w:rsid w:val="46937959"/>
    <w:rsid w:val="46CE12D3"/>
    <w:rsid w:val="46D07657"/>
    <w:rsid w:val="46DC79C3"/>
    <w:rsid w:val="46E26F96"/>
    <w:rsid w:val="48373A01"/>
    <w:rsid w:val="48617E84"/>
    <w:rsid w:val="489A7B02"/>
    <w:rsid w:val="48DF6583"/>
    <w:rsid w:val="495036CF"/>
    <w:rsid w:val="496C5F55"/>
    <w:rsid w:val="4987313E"/>
    <w:rsid w:val="4AC07434"/>
    <w:rsid w:val="4C2627FE"/>
    <w:rsid w:val="4C602CDB"/>
    <w:rsid w:val="4CDC1065"/>
    <w:rsid w:val="4CEB7612"/>
    <w:rsid w:val="4D342CC8"/>
    <w:rsid w:val="4D464B21"/>
    <w:rsid w:val="4DC0743A"/>
    <w:rsid w:val="4E2D0D73"/>
    <w:rsid w:val="4E48328E"/>
    <w:rsid w:val="4EA44087"/>
    <w:rsid w:val="4EDD0D27"/>
    <w:rsid w:val="4F1B0F6B"/>
    <w:rsid w:val="51081E61"/>
    <w:rsid w:val="51144C62"/>
    <w:rsid w:val="51D51736"/>
    <w:rsid w:val="52670033"/>
    <w:rsid w:val="53582D66"/>
    <w:rsid w:val="54F01D8B"/>
    <w:rsid w:val="552900DF"/>
    <w:rsid w:val="55327E23"/>
    <w:rsid w:val="553460E5"/>
    <w:rsid w:val="55662313"/>
    <w:rsid w:val="55852727"/>
    <w:rsid w:val="562D796F"/>
    <w:rsid w:val="563C4309"/>
    <w:rsid w:val="573250C5"/>
    <w:rsid w:val="574A01FB"/>
    <w:rsid w:val="57615A3D"/>
    <w:rsid w:val="57620EA6"/>
    <w:rsid w:val="5861540B"/>
    <w:rsid w:val="596D3733"/>
    <w:rsid w:val="5B034297"/>
    <w:rsid w:val="5C72181D"/>
    <w:rsid w:val="5C752A46"/>
    <w:rsid w:val="5C997C75"/>
    <w:rsid w:val="5EEC1957"/>
    <w:rsid w:val="5FA71CD8"/>
    <w:rsid w:val="5FB049B3"/>
    <w:rsid w:val="5FFB384A"/>
    <w:rsid w:val="60281452"/>
    <w:rsid w:val="605D0C92"/>
    <w:rsid w:val="60CE7F1A"/>
    <w:rsid w:val="60FB1CC3"/>
    <w:rsid w:val="62055829"/>
    <w:rsid w:val="621D24AC"/>
    <w:rsid w:val="624E2FE5"/>
    <w:rsid w:val="62D534E4"/>
    <w:rsid w:val="63DE682B"/>
    <w:rsid w:val="652D258D"/>
    <w:rsid w:val="657F2884"/>
    <w:rsid w:val="666A435C"/>
    <w:rsid w:val="66EF1F47"/>
    <w:rsid w:val="6727666D"/>
    <w:rsid w:val="67D955BD"/>
    <w:rsid w:val="685167B3"/>
    <w:rsid w:val="686A5EE0"/>
    <w:rsid w:val="68F1220A"/>
    <w:rsid w:val="69876D61"/>
    <w:rsid w:val="6AD73690"/>
    <w:rsid w:val="6BCD04AA"/>
    <w:rsid w:val="6C1E22D1"/>
    <w:rsid w:val="6DAF0B1A"/>
    <w:rsid w:val="6DC84BF2"/>
    <w:rsid w:val="6DE71E7A"/>
    <w:rsid w:val="6E5048F9"/>
    <w:rsid w:val="6E902228"/>
    <w:rsid w:val="6EB804A0"/>
    <w:rsid w:val="6F0F19E7"/>
    <w:rsid w:val="6F3C12BC"/>
    <w:rsid w:val="6F4E0AE7"/>
    <w:rsid w:val="6F8853CD"/>
    <w:rsid w:val="6FDE2DE1"/>
    <w:rsid w:val="70E22849"/>
    <w:rsid w:val="70EB47EE"/>
    <w:rsid w:val="71274BA7"/>
    <w:rsid w:val="7162459C"/>
    <w:rsid w:val="7249463E"/>
    <w:rsid w:val="73691D67"/>
    <w:rsid w:val="73A11465"/>
    <w:rsid w:val="73C015D3"/>
    <w:rsid w:val="74482CC1"/>
    <w:rsid w:val="75A950DF"/>
    <w:rsid w:val="75D01CD3"/>
    <w:rsid w:val="77035C92"/>
    <w:rsid w:val="770D39A5"/>
    <w:rsid w:val="776A5CD5"/>
    <w:rsid w:val="77BB02BF"/>
    <w:rsid w:val="78974784"/>
    <w:rsid w:val="78F777B0"/>
    <w:rsid w:val="7AAF18C8"/>
    <w:rsid w:val="7AB405B8"/>
    <w:rsid w:val="7B361BAE"/>
    <w:rsid w:val="7BDA0917"/>
    <w:rsid w:val="7C2E44E1"/>
    <w:rsid w:val="7C7D014D"/>
    <w:rsid w:val="7CA57033"/>
    <w:rsid w:val="7CE80DC1"/>
    <w:rsid w:val="7CE91CD0"/>
    <w:rsid w:val="7DE66AEF"/>
    <w:rsid w:val="7E45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Body Text Indent"/>
    <w:basedOn w:val="1"/>
    <w:unhideWhenUsed/>
    <w:qFormat/>
    <w:uiPriority w:val="99"/>
    <w:pPr>
      <w:adjustRightInd w:val="0"/>
      <w:spacing w:line="360" w:lineRule="auto"/>
      <w:ind w:firstLine="660"/>
      <w:jc w:val="left"/>
      <w:textAlignment w:val="baseline"/>
    </w:pPr>
    <w:rPr>
      <w:rFonts w:hint="eastAsia" w:ascii="宋体"/>
      <w:kern w:val="32"/>
      <w:sz w:val="28"/>
    </w:rPr>
  </w:style>
  <w:style w:type="paragraph" w:styleId="4">
    <w:name w:val="footer"/>
    <w:basedOn w:val="1"/>
    <w:link w:val="1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8">
    <w:name w:val="Strong"/>
    <w:basedOn w:val="7"/>
    <w:qFormat/>
    <w:uiPriority w:val="22"/>
    <w:rPr>
      <w:b/>
      <w:bCs/>
    </w:rPr>
  </w:style>
  <w:style w:type="character" w:styleId="9">
    <w:name w:val="Hyperlink"/>
    <w:basedOn w:val="7"/>
    <w:unhideWhenUsed/>
    <w:qFormat/>
    <w:uiPriority w:val="99"/>
    <w:rPr>
      <w:color w:val="333333"/>
      <w:u w:val="none"/>
    </w:rPr>
  </w:style>
  <w:style w:type="character" w:customStyle="1" w:styleId="10">
    <w:name w:val="页眉 Char"/>
    <w:basedOn w:val="7"/>
    <w:link w:val="5"/>
    <w:qFormat/>
    <w:uiPriority w:val="0"/>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94</Words>
  <Characters>536</Characters>
  <Lines>4</Lines>
  <Paragraphs>1</Paragraphs>
  <TotalTime>0</TotalTime>
  <ScaleCrop>false</ScaleCrop>
  <LinksUpToDate>false</LinksUpToDate>
  <CharactersWithSpaces>629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2020-11-24T02:22:00Z</dcterms:created>
  <dc:creator>China</dc:creator>
  <cp:lastModifiedBy>Administrator</cp:lastModifiedBy>
  <cp:lastPrinted>2020-12-14T01:43:00Z</cp:lastPrinted>
  <dcterms:modified xsi:type="dcterms:W3CDTF">2021-09-23T05:27:46Z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E2E8EC126DF549DFAE1A864FB523BFEA</vt:lpwstr>
  </property>
</Properties>
</file>